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Приложение </w:t>
      </w:r>
      <w:r w:rsidR="0033792E">
        <w:t>2</w:t>
      </w:r>
      <w:r w:rsidR="00335BCF">
        <w:t>2</w:t>
      </w:r>
    </w:p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к решению Совета депутатов</w:t>
      </w:r>
    </w:p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муниципального образования</w:t>
      </w:r>
    </w:p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</w:t>
      </w:r>
      <w:proofErr w:type="spellStart"/>
      <w:r w:rsidRPr="00797D07">
        <w:t>Акбулакский</w:t>
      </w:r>
      <w:proofErr w:type="spellEnd"/>
      <w:r w:rsidRPr="00797D07">
        <w:t xml:space="preserve"> район                                                                                                                                                     </w:t>
      </w:r>
    </w:p>
    <w:p w:rsidR="00797D07" w:rsidRPr="00797D07" w:rsidRDefault="00797D07" w:rsidP="00797D07">
      <w:pPr>
        <w:tabs>
          <w:tab w:val="left" w:pos="6020"/>
          <w:tab w:val="right" w:pos="9355"/>
        </w:tabs>
        <w:jc w:val="right"/>
      </w:pPr>
      <w:r w:rsidRPr="00797D07">
        <w:t xml:space="preserve">                                                                               «О бюджете муниципального </w:t>
      </w:r>
    </w:p>
    <w:p w:rsidR="00797D07" w:rsidRPr="00797D07" w:rsidRDefault="00797D07" w:rsidP="00797D07">
      <w:pPr>
        <w:tabs>
          <w:tab w:val="left" w:pos="6020"/>
          <w:tab w:val="right" w:pos="9355"/>
        </w:tabs>
        <w:jc w:val="right"/>
      </w:pPr>
      <w:r w:rsidRPr="00797D07">
        <w:t xml:space="preserve">                                                                               образования </w:t>
      </w:r>
      <w:proofErr w:type="spellStart"/>
      <w:r w:rsidRPr="00797D07">
        <w:t>Акбулакский</w:t>
      </w:r>
      <w:proofErr w:type="spellEnd"/>
      <w:r w:rsidRPr="00797D07">
        <w:t xml:space="preserve"> </w:t>
      </w:r>
    </w:p>
    <w:p w:rsidR="00797D07" w:rsidRPr="00797D07" w:rsidRDefault="00797D07" w:rsidP="00797D07">
      <w:pPr>
        <w:tabs>
          <w:tab w:val="left" w:pos="6020"/>
          <w:tab w:val="right" w:pos="9355"/>
        </w:tabs>
        <w:jc w:val="right"/>
      </w:pPr>
      <w:r w:rsidRPr="00797D07">
        <w:t>район на 2023 год и на плановый</w:t>
      </w:r>
    </w:p>
    <w:p w:rsidR="00797D07" w:rsidRPr="00797D07" w:rsidRDefault="00797D07" w:rsidP="00797D07">
      <w:pPr>
        <w:tabs>
          <w:tab w:val="left" w:pos="6020"/>
          <w:tab w:val="right" w:pos="9355"/>
        </w:tabs>
        <w:jc w:val="right"/>
      </w:pPr>
      <w:r w:rsidRPr="00797D07">
        <w:t xml:space="preserve"> период 2024 и 2025 годов»</w:t>
      </w:r>
    </w:p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от</w:t>
      </w:r>
      <w:r w:rsidR="00A7262B">
        <w:t xml:space="preserve"> 22.12.2022.</w:t>
      </w:r>
      <w:r w:rsidRPr="00797D07">
        <w:t xml:space="preserve"> №</w:t>
      </w:r>
      <w:r w:rsidR="00A7262B">
        <w:t>170</w:t>
      </w:r>
      <w:bookmarkStart w:id="0" w:name="_GoBack"/>
      <w:bookmarkEnd w:id="0"/>
      <w:r w:rsidRPr="00797D07">
        <w:t xml:space="preserve"> </w:t>
      </w:r>
    </w:p>
    <w:p w:rsidR="00797D07" w:rsidRPr="00797D07" w:rsidRDefault="00797D07" w:rsidP="00797D07">
      <w:pPr>
        <w:jc w:val="right"/>
      </w:pPr>
    </w:p>
    <w:p w:rsidR="00797D07" w:rsidRPr="00797D07" w:rsidRDefault="00797D07" w:rsidP="00797D07">
      <w:pPr>
        <w:jc w:val="center"/>
      </w:pPr>
      <w:r w:rsidRPr="00797D07">
        <w:t>ПРОГРАММА</w:t>
      </w:r>
    </w:p>
    <w:p w:rsidR="00797D07" w:rsidRPr="00797D07" w:rsidRDefault="00797D07" w:rsidP="00797D07">
      <w:pPr>
        <w:jc w:val="center"/>
      </w:pPr>
      <w:r w:rsidRPr="00797D07">
        <w:t>МУНИЦИПАЛЬНЫХ ВНУТРЕННИХ ЗАИМСТВОВАНИЙ АКБУЛАКСКОГО РАЙОНА</w:t>
      </w:r>
    </w:p>
    <w:p w:rsidR="00797D07" w:rsidRPr="00797D07" w:rsidRDefault="00797D07" w:rsidP="00797D07">
      <w:pPr>
        <w:jc w:val="center"/>
      </w:pPr>
      <w:r w:rsidRPr="00797D07">
        <w:t>НА 2023 ГОД И НА ПЛАНОВЫЙ ПЕРИОД 2024 И 2025 ГОДОВ</w:t>
      </w:r>
    </w:p>
    <w:p w:rsidR="00797D07" w:rsidRPr="00797D07" w:rsidRDefault="00797D07" w:rsidP="00797D07">
      <w:pPr>
        <w:jc w:val="center"/>
      </w:pPr>
    </w:p>
    <w:p w:rsidR="00797D07" w:rsidRPr="00797D07" w:rsidRDefault="00797D07" w:rsidP="00797D07">
      <w:pPr>
        <w:jc w:val="right"/>
      </w:pPr>
      <w:r w:rsidRPr="00797D07">
        <w:t xml:space="preserve"> (тыс. рублей)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276"/>
        <w:gridCol w:w="1843"/>
        <w:gridCol w:w="1417"/>
        <w:gridCol w:w="1843"/>
        <w:gridCol w:w="1276"/>
        <w:gridCol w:w="1843"/>
      </w:tblGrid>
      <w:tr w:rsidR="00797D07" w:rsidRPr="00797D07" w:rsidTr="00B413E7">
        <w:trPr>
          <w:trHeight w:val="1962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797D07" w:rsidRPr="00797D07" w:rsidRDefault="00797D07" w:rsidP="00797D07">
            <w:pPr>
              <w:ind w:left="-675" w:firstLine="675"/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2025 года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bCs/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1. 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2. Погашение бюджетами муниципальных районов кредитов, привлеченных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bCs/>
                <w:sz w:val="24"/>
                <w:szCs w:val="24"/>
              </w:rPr>
            </w:pPr>
            <w:r w:rsidRPr="00797D07">
              <w:rPr>
                <w:bCs/>
                <w:sz w:val="24"/>
                <w:szCs w:val="24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 w:rsidRPr="00797D07">
              <w:rPr>
                <w:bCs/>
                <w:sz w:val="24"/>
                <w:szCs w:val="24"/>
              </w:rPr>
              <w:t>1.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1.1. Бюджетные кредиты, предоставленные для покрытия временных кассовых разрывов, возникающих при исполнении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1.2. Привлечение кредитов из других бюджетов бюджетной системы Российской Федерации бюджетами муниципальных районов в валюте Российской Федерации на пополнение остатков средств на счете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sz w:val="24"/>
                <w:szCs w:val="24"/>
              </w:rPr>
            </w:pPr>
            <w:r w:rsidRPr="00797D07">
              <w:rPr>
                <w:bCs/>
                <w:sz w:val="24"/>
                <w:szCs w:val="24"/>
              </w:rPr>
              <w:t xml:space="preserve">2. </w:t>
            </w:r>
            <w:r w:rsidRPr="00797D07">
              <w:rPr>
                <w:color w:val="000000"/>
                <w:sz w:val="24"/>
                <w:szCs w:val="24"/>
              </w:rPr>
              <w:t>Погашение бюджетных кредитов, привлеченных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</w:tbl>
    <w:p w:rsidR="00797D07" w:rsidRPr="00797D07" w:rsidRDefault="00797D07" w:rsidP="00797D07">
      <w:pPr>
        <w:autoSpaceDE w:val="0"/>
        <w:autoSpaceDN w:val="0"/>
        <w:adjustRightInd w:val="0"/>
        <w:ind w:firstLine="540"/>
        <w:jc w:val="both"/>
      </w:pPr>
    </w:p>
    <w:p w:rsidR="002E2C7A" w:rsidRPr="00797D07" w:rsidRDefault="002E2C7A" w:rsidP="00797D07">
      <w:pPr>
        <w:jc w:val="right"/>
      </w:pPr>
    </w:p>
    <w:sectPr w:rsidR="002E2C7A" w:rsidRPr="00797D07" w:rsidSect="00797D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D9"/>
    <w:rsid w:val="002E2C7A"/>
    <w:rsid w:val="00335BCF"/>
    <w:rsid w:val="0033792E"/>
    <w:rsid w:val="005103EB"/>
    <w:rsid w:val="00591ED9"/>
    <w:rsid w:val="00797D07"/>
    <w:rsid w:val="00A7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B9E6"/>
  <w15:chartTrackingRefBased/>
  <w15:docId w15:val="{EC031BD3-BAC6-49AD-B8EF-EDA311D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Doglyadnaya Galina</dc:creator>
  <cp:keywords/>
  <dc:description/>
  <cp:lastModifiedBy>Doglyadnaya Galina</cp:lastModifiedBy>
  <cp:revision>8</cp:revision>
  <dcterms:created xsi:type="dcterms:W3CDTF">2022-11-14T07:39:00Z</dcterms:created>
  <dcterms:modified xsi:type="dcterms:W3CDTF">2022-12-28T07:34:00Z</dcterms:modified>
</cp:coreProperties>
</file>